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73" w:rsidRPr="0024735A" w:rsidRDefault="00982473" w:rsidP="00982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C40268" w:rsidRPr="00EE3007" w:rsidTr="008E07F1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EE300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C40268" w:rsidRPr="00EE3007" w:rsidRDefault="00C40268" w:rsidP="008E07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0268" w:rsidRPr="00EE3007" w:rsidRDefault="00C40268" w:rsidP="008E07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E1CF10" wp14:editId="31D17247">
                  <wp:extent cx="660400" cy="8382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 СЕЛЬСКОГО ПОСЕЛЕНИЯ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C40268" w:rsidRPr="00EE3007" w:rsidRDefault="00C40268" w:rsidP="00C4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C40268" w:rsidRPr="00EE3007" w:rsidTr="008E07F1">
        <w:trPr>
          <w:trHeight w:val="630"/>
        </w:trPr>
        <w:tc>
          <w:tcPr>
            <w:tcW w:w="4500" w:type="dxa"/>
          </w:tcPr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007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C40268" w:rsidRPr="00EE3007" w:rsidRDefault="00C40268" w:rsidP="006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4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C40268" w:rsidRPr="00EE3007" w:rsidRDefault="00C40268" w:rsidP="008E07F1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C40268" w:rsidRPr="00EE3007" w:rsidRDefault="00C40268" w:rsidP="00C4026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72" w:type="dxa"/>
          </w:tcPr>
          <w:p w:rsidR="00C40268" w:rsidRPr="00EE3007" w:rsidRDefault="00C40268" w:rsidP="008E07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C40268" w:rsidRDefault="00C40268" w:rsidP="008E07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42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 2019</w:t>
            </w: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E30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C40268" w:rsidRDefault="00C40268" w:rsidP="008E07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40268" w:rsidRPr="00EE3007" w:rsidRDefault="00C40268" w:rsidP="008E07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82473" w:rsidRPr="00982473" w:rsidRDefault="00982473" w:rsidP="00982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>
        <w:rPr>
          <w:rFonts w:ascii="Times New Roman" w:hAnsi="Times New Roman" w:cs="Times New Roman"/>
          <w:sz w:val="28"/>
          <w:szCs w:val="28"/>
        </w:rPr>
        <w:t>02ноября</w:t>
      </w:r>
      <w:r w:rsidRPr="00982473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>№42</w:t>
      </w:r>
    </w:p>
    <w:p w:rsidR="00982473" w:rsidRPr="00982473" w:rsidRDefault="00982473" w:rsidP="009824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лиц»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82473" w:rsidRPr="00982473" w:rsidRDefault="00982473" w:rsidP="00982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73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982473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8247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РЕШИЛ:</w:t>
      </w: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от </w:t>
      </w:r>
      <w:r>
        <w:rPr>
          <w:rFonts w:ascii="Times New Roman" w:hAnsi="Times New Roman" w:cs="Times New Roman"/>
          <w:sz w:val="28"/>
          <w:szCs w:val="28"/>
        </w:rPr>
        <w:t>02 ноября</w:t>
      </w:r>
      <w:r w:rsidRPr="00982473">
        <w:rPr>
          <w:rFonts w:ascii="Times New Roman" w:hAnsi="Times New Roman" w:cs="Times New Roman"/>
          <w:sz w:val="28"/>
          <w:szCs w:val="28"/>
        </w:rPr>
        <w:t xml:space="preserve"> 2017 г. «Об установлении  налога на имущество физических лиц»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изложить в следующей редакции:</w:t>
      </w:r>
    </w:p>
    <w:p w:rsidR="00982473" w:rsidRPr="00982473" w:rsidRDefault="00982473" w:rsidP="0098247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«1.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982473" w:rsidRPr="00982473" w:rsidRDefault="00982473" w:rsidP="0098247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982473" w:rsidRPr="00982473" w:rsidRDefault="00982473" w:rsidP="0098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982473" w:rsidRPr="00982473" w:rsidRDefault="00982473" w:rsidP="00982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982473" w:rsidRPr="00982473" w:rsidRDefault="00982473" w:rsidP="0098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2473" w:rsidRPr="00982473" w:rsidRDefault="00982473" w:rsidP="0098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82473" w:rsidRPr="00982473" w:rsidRDefault="00982473" w:rsidP="0098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982473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98247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82473" w:rsidRPr="00982473" w:rsidRDefault="00982473" w:rsidP="0098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2473" w:rsidRPr="00982473" w:rsidRDefault="00982473" w:rsidP="00982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73">
        <w:rPr>
          <w:rFonts w:ascii="Times New Roman" w:hAnsi="Times New Roman" w:cs="Times New Roman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982473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98247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982473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98247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налогообложения»</w:t>
      </w: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3">
        <w:rPr>
          <w:rFonts w:ascii="Times New Roman" w:hAnsi="Times New Roman" w:cs="Times New Roman"/>
          <w:sz w:val="28"/>
          <w:szCs w:val="28"/>
        </w:rPr>
        <w:t xml:space="preserve">3. 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2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47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9824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82473">
        <w:rPr>
          <w:rFonts w:ascii="Times New Roman" w:hAnsi="Times New Roman" w:cs="Times New Roman"/>
          <w:sz w:val="28"/>
          <w:szCs w:val="28"/>
        </w:rPr>
        <w:t xml:space="preserve">  и в официальном сайте </w:t>
      </w:r>
      <w:r w:rsidRPr="00BE65D5">
        <w:rPr>
          <w:rFonts w:ascii="Times New Roman" w:hAnsi="Times New Roman" w:cs="Times New Roman"/>
          <w:sz w:val="28"/>
          <w:szCs w:val="28"/>
        </w:rPr>
        <w:t>http://arslanovo.ru</w:t>
      </w:r>
      <w:r w:rsidRPr="001E02C3">
        <w:rPr>
          <w:sz w:val="28"/>
          <w:szCs w:val="28"/>
        </w:rPr>
        <w:t xml:space="preserve">/ </w:t>
      </w:r>
      <w:r w:rsidRPr="00BE65D5">
        <w:rPr>
          <w:rFonts w:ascii="Times New Roman" w:hAnsi="Times New Roman" w:cs="Times New Roman"/>
          <w:sz w:val="28"/>
          <w:szCs w:val="28"/>
        </w:rPr>
        <w:t xml:space="preserve"> </w:t>
      </w:r>
      <w:r w:rsidRPr="00982473">
        <w:rPr>
          <w:rFonts w:ascii="Times New Roman" w:hAnsi="Times New Roman" w:cs="Times New Roman"/>
          <w:sz w:val="28"/>
          <w:szCs w:val="28"/>
        </w:rPr>
        <w:t xml:space="preserve"> до </w:t>
      </w:r>
      <w:r w:rsidR="00642C05">
        <w:rPr>
          <w:rFonts w:ascii="Times New Roman" w:hAnsi="Times New Roman" w:cs="Times New Roman"/>
          <w:sz w:val="28"/>
          <w:szCs w:val="28"/>
        </w:rPr>
        <w:t>31января</w:t>
      </w:r>
      <w:bookmarkStart w:id="0" w:name="_GoBack"/>
      <w:bookmarkEnd w:id="0"/>
      <w:r w:rsidRPr="00982473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473" w:rsidRPr="00982473" w:rsidRDefault="00982473" w:rsidP="009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982473" w:rsidRPr="00982473" w:rsidTr="00DF6002">
        <w:trPr>
          <w:trHeight w:val="472"/>
        </w:trPr>
        <w:tc>
          <w:tcPr>
            <w:tcW w:w="5495" w:type="dxa"/>
            <w:shd w:val="clear" w:color="auto" w:fill="auto"/>
          </w:tcPr>
          <w:p w:rsidR="00982473" w:rsidRPr="00982473" w:rsidRDefault="00982473" w:rsidP="0098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47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075" w:type="dxa"/>
            <w:shd w:val="clear" w:color="auto" w:fill="auto"/>
          </w:tcPr>
          <w:p w:rsidR="00982473" w:rsidRPr="00982473" w:rsidRDefault="00982473" w:rsidP="0098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Г.М.Аминева</w:t>
            </w:r>
            <w:proofErr w:type="spellEnd"/>
          </w:p>
        </w:tc>
      </w:tr>
    </w:tbl>
    <w:p w:rsidR="00F67F05" w:rsidRDefault="00F67F05"/>
    <w:sectPr w:rsidR="00F67F05" w:rsidSect="00982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ED"/>
    <w:rsid w:val="00642C05"/>
    <w:rsid w:val="00965CED"/>
    <w:rsid w:val="00982473"/>
    <w:rsid w:val="009E4928"/>
    <w:rsid w:val="00C40268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73"/>
    <w:rPr>
      <w:rFonts w:ascii="Tahoma" w:hAnsi="Tahoma" w:cs="Tahoma"/>
      <w:sz w:val="16"/>
      <w:szCs w:val="16"/>
    </w:rPr>
  </w:style>
  <w:style w:type="character" w:styleId="a5">
    <w:name w:val="Hyperlink"/>
    <w:rsid w:val="00982473"/>
    <w:rPr>
      <w:color w:val="0000FF"/>
      <w:u w:val="single"/>
    </w:rPr>
  </w:style>
  <w:style w:type="paragraph" w:customStyle="1" w:styleId="ConsNormal">
    <w:name w:val="ConsNormal"/>
    <w:rsid w:val="009824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73"/>
    <w:rPr>
      <w:rFonts w:ascii="Tahoma" w:hAnsi="Tahoma" w:cs="Tahoma"/>
      <w:sz w:val="16"/>
      <w:szCs w:val="16"/>
    </w:rPr>
  </w:style>
  <w:style w:type="character" w:styleId="a5">
    <w:name w:val="Hyperlink"/>
    <w:rsid w:val="00982473"/>
    <w:rPr>
      <w:color w:val="0000FF"/>
      <w:u w:val="single"/>
    </w:rPr>
  </w:style>
  <w:style w:type="paragraph" w:customStyle="1" w:styleId="ConsNormal">
    <w:name w:val="ConsNormal"/>
    <w:rsid w:val="009824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2019-02-01T10:34:00Z</cp:lastPrinted>
  <dcterms:created xsi:type="dcterms:W3CDTF">2019-01-29T04:28:00Z</dcterms:created>
  <dcterms:modified xsi:type="dcterms:W3CDTF">2019-02-01T10:34:00Z</dcterms:modified>
</cp:coreProperties>
</file>